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17FD" w:rsidRPr="0094373E" w:rsidRDefault="0094373E" w:rsidP="00AE5308">
      <w:pPr>
        <w:pStyle w:val="Heading1"/>
        <w:tabs>
          <w:tab w:val="left" w:pos="4320"/>
        </w:tabs>
      </w:pPr>
      <w:r w:rsidRPr="0094373E">
        <w:t>Fundamentals of Cell Biology</w:t>
      </w:r>
      <w:r w:rsidR="00AE5308">
        <w:tab/>
      </w:r>
      <w:r w:rsidRPr="0094373E">
        <w:t>Ch</w:t>
      </w:r>
      <w:r w:rsidR="00F96DAC">
        <w:t xml:space="preserve"> </w:t>
      </w:r>
      <w:r w:rsidRPr="0094373E">
        <w:t>3 Worksheet: Transcription and mRNA Modification</w:t>
      </w:r>
    </w:p>
    <w:p w:rsidR="009B17FD" w:rsidRPr="0094373E" w:rsidRDefault="0094373E" w:rsidP="00AE5308">
      <w:pPr>
        <w:pStyle w:val="Heading2"/>
      </w:pPr>
      <w:r w:rsidRPr="0094373E">
        <w:t xml:space="preserve">Learning Outcomes: </w:t>
      </w:r>
    </w:p>
    <w:p w:rsidR="009B17FD" w:rsidRPr="0094373E" w:rsidRDefault="0094373E" w:rsidP="001564B2">
      <w:pPr>
        <w:numPr>
          <w:ilvl w:val="0"/>
          <w:numId w:val="5"/>
        </w:numPr>
        <w:rPr>
          <w:rFonts w:ascii="Segoe UI" w:hAnsi="Segoe UI" w:cs="Segoe UI"/>
          <w:sz w:val="24"/>
          <w:szCs w:val="24"/>
        </w:rPr>
      </w:pPr>
      <w:r w:rsidRPr="0094373E">
        <w:rPr>
          <w:rFonts w:ascii="Segoe UI" w:hAnsi="Segoe UI" w:cs="Segoe UI"/>
          <w:sz w:val="24"/>
          <w:szCs w:val="24"/>
        </w:rPr>
        <w:t xml:space="preserve">Describe the proteins/enzymes involved in the process of transcription, be able to identify the promoter region, the start site and be able to generate the mRNA from a given DNA strand. </w:t>
      </w:r>
    </w:p>
    <w:p w:rsidR="009B17FD" w:rsidRPr="0094373E" w:rsidRDefault="0094373E" w:rsidP="001564B2">
      <w:pPr>
        <w:numPr>
          <w:ilvl w:val="0"/>
          <w:numId w:val="5"/>
        </w:numPr>
        <w:rPr>
          <w:rFonts w:ascii="Segoe UI" w:hAnsi="Segoe UI" w:cs="Segoe UI"/>
          <w:sz w:val="24"/>
          <w:szCs w:val="24"/>
        </w:rPr>
      </w:pPr>
      <w:r w:rsidRPr="0094373E">
        <w:rPr>
          <w:rFonts w:ascii="Segoe UI" w:hAnsi="Segoe UI" w:cs="Segoe UI"/>
          <w:sz w:val="24"/>
          <w:szCs w:val="24"/>
        </w:rPr>
        <w:t>Describe the three RNA modifications in eukaryotes and their functions. Describe the process of splicing and explain how alternative splicing can result in multiple mRNAs and therefore different proteins.</w:t>
      </w:r>
    </w:p>
    <w:p w:rsidR="009B17FD" w:rsidRPr="0094373E" w:rsidRDefault="009B17FD">
      <w:pPr>
        <w:rPr>
          <w:rFonts w:ascii="Segoe UI" w:hAnsi="Segoe UI" w:cs="Segoe UI"/>
          <w:sz w:val="24"/>
          <w:szCs w:val="24"/>
        </w:rPr>
      </w:pPr>
    </w:p>
    <w:p w:rsidR="009B17FD" w:rsidRPr="0094373E" w:rsidRDefault="0094373E">
      <w:pPr>
        <w:numPr>
          <w:ilvl w:val="0"/>
          <w:numId w:val="4"/>
        </w:numPr>
        <w:pBdr>
          <w:top w:val="nil"/>
          <w:left w:val="nil"/>
          <w:bottom w:val="nil"/>
          <w:right w:val="nil"/>
          <w:between w:val="nil"/>
        </w:pBdr>
        <w:rPr>
          <w:rFonts w:ascii="Segoe UI" w:hAnsi="Segoe UI" w:cs="Segoe UI"/>
          <w:sz w:val="24"/>
          <w:szCs w:val="24"/>
        </w:rPr>
      </w:pPr>
      <w:r w:rsidRPr="0094373E">
        <w:rPr>
          <w:rFonts w:ascii="Segoe UI" w:hAnsi="Segoe UI" w:cs="Segoe UI"/>
          <w:sz w:val="24"/>
          <w:szCs w:val="24"/>
        </w:rPr>
        <w:t xml:space="preserve">a. </w:t>
      </w:r>
      <w:r w:rsidR="009D09A0">
        <w:rPr>
          <w:rFonts w:ascii="Segoe UI" w:hAnsi="Segoe UI" w:cs="Segoe UI"/>
          <w:sz w:val="24"/>
          <w:szCs w:val="24"/>
        </w:rPr>
        <w:t xml:space="preserve">What </w:t>
      </w:r>
      <w:r w:rsidRPr="0094373E">
        <w:rPr>
          <w:rFonts w:ascii="Segoe UI" w:hAnsi="Segoe UI" w:cs="Segoe UI"/>
          <w:sz w:val="24"/>
          <w:szCs w:val="24"/>
        </w:rPr>
        <w:t>is the first t</w:t>
      </w:r>
      <w:r w:rsidR="009D09A0">
        <w:rPr>
          <w:rFonts w:ascii="Segoe UI" w:hAnsi="Segoe UI" w:cs="Segoe UI"/>
          <w:sz w:val="24"/>
          <w:szCs w:val="24"/>
        </w:rPr>
        <w:t>ranscription factor to bind to the promoter region of DNA</w:t>
      </w:r>
      <w:r w:rsidRPr="0094373E">
        <w:rPr>
          <w:rFonts w:ascii="Segoe UI" w:hAnsi="Segoe UI" w:cs="Segoe UI"/>
          <w:sz w:val="24"/>
          <w:szCs w:val="24"/>
        </w:rPr>
        <w:t xml:space="preserve">? </w:t>
      </w:r>
    </w:p>
    <w:p w:rsidR="009B17FD" w:rsidRPr="0094373E" w:rsidRDefault="009B17FD">
      <w:pPr>
        <w:pBdr>
          <w:top w:val="nil"/>
          <w:left w:val="nil"/>
          <w:bottom w:val="nil"/>
          <w:right w:val="nil"/>
          <w:between w:val="nil"/>
        </w:pBdr>
        <w:ind w:left="720"/>
        <w:rPr>
          <w:rFonts w:ascii="Segoe UI" w:hAnsi="Segoe UI" w:cs="Segoe UI"/>
          <w:sz w:val="24"/>
          <w:szCs w:val="24"/>
        </w:rPr>
      </w:pPr>
    </w:p>
    <w:p w:rsidR="009B17FD" w:rsidRPr="0094373E" w:rsidRDefault="0094373E">
      <w:pPr>
        <w:pBdr>
          <w:top w:val="nil"/>
          <w:left w:val="nil"/>
          <w:bottom w:val="nil"/>
          <w:right w:val="nil"/>
          <w:between w:val="nil"/>
        </w:pBdr>
        <w:ind w:left="720"/>
        <w:rPr>
          <w:rFonts w:ascii="Segoe UI" w:hAnsi="Segoe UI" w:cs="Segoe UI"/>
          <w:sz w:val="24"/>
          <w:szCs w:val="24"/>
        </w:rPr>
      </w:pPr>
      <w:r w:rsidRPr="0094373E">
        <w:rPr>
          <w:rFonts w:ascii="Segoe UI" w:hAnsi="Segoe UI" w:cs="Segoe UI"/>
          <w:sz w:val="24"/>
          <w:szCs w:val="24"/>
        </w:rPr>
        <w:t>b. What does this transcription factor contain that allows recognition of the promoter region?</w:t>
      </w:r>
    </w:p>
    <w:p w:rsidR="009B17FD" w:rsidRPr="0094373E" w:rsidRDefault="009B17FD">
      <w:pPr>
        <w:rPr>
          <w:rFonts w:ascii="Segoe UI" w:hAnsi="Segoe UI" w:cs="Segoe UI"/>
          <w:sz w:val="24"/>
          <w:szCs w:val="24"/>
        </w:rPr>
      </w:pPr>
    </w:p>
    <w:p w:rsidR="009B17FD" w:rsidRPr="0094373E" w:rsidRDefault="0094373E">
      <w:pPr>
        <w:numPr>
          <w:ilvl w:val="0"/>
          <w:numId w:val="4"/>
        </w:numPr>
        <w:pBdr>
          <w:top w:val="nil"/>
          <w:left w:val="nil"/>
          <w:bottom w:val="nil"/>
          <w:right w:val="nil"/>
          <w:between w:val="nil"/>
        </w:pBdr>
        <w:spacing w:after="0"/>
        <w:rPr>
          <w:rFonts w:ascii="Segoe UI" w:hAnsi="Segoe UI" w:cs="Segoe UI"/>
          <w:sz w:val="24"/>
          <w:szCs w:val="24"/>
        </w:rPr>
      </w:pPr>
      <w:r w:rsidRPr="0094373E">
        <w:rPr>
          <w:rFonts w:ascii="Segoe UI" w:hAnsi="Segoe UI" w:cs="Segoe UI"/>
          <w:color w:val="000000"/>
          <w:sz w:val="24"/>
          <w:szCs w:val="24"/>
        </w:rPr>
        <w:t>What is/</w:t>
      </w:r>
      <w:r w:rsidRPr="0094373E">
        <w:rPr>
          <w:rFonts w:ascii="Segoe UI" w:hAnsi="Segoe UI" w:cs="Segoe UI"/>
          <w:sz w:val="24"/>
          <w:szCs w:val="24"/>
        </w:rPr>
        <w:t>are the role(</w:t>
      </w:r>
      <w:r w:rsidR="001564B2">
        <w:rPr>
          <w:rFonts w:ascii="Segoe UI" w:hAnsi="Segoe UI" w:cs="Segoe UI"/>
          <w:sz w:val="24"/>
          <w:szCs w:val="24"/>
        </w:rPr>
        <w:t>s</w:t>
      </w:r>
      <w:r w:rsidRPr="0094373E">
        <w:rPr>
          <w:rFonts w:ascii="Segoe UI" w:hAnsi="Segoe UI" w:cs="Segoe UI"/>
          <w:sz w:val="24"/>
          <w:szCs w:val="24"/>
        </w:rPr>
        <w:t>) o</w:t>
      </w:r>
      <w:r w:rsidRPr="0094373E">
        <w:rPr>
          <w:rFonts w:ascii="Segoe UI" w:hAnsi="Segoe UI" w:cs="Segoe UI"/>
          <w:color w:val="000000"/>
          <w:sz w:val="24"/>
          <w:szCs w:val="24"/>
        </w:rPr>
        <w:t>f TFIIH in the initiation of transcription?</w:t>
      </w:r>
    </w:p>
    <w:p w:rsidR="009B17FD" w:rsidRPr="0094373E" w:rsidRDefault="009B17FD">
      <w:pPr>
        <w:pBdr>
          <w:top w:val="nil"/>
          <w:left w:val="nil"/>
          <w:bottom w:val="nil"/>
          <w:right w:val="nil"/>
          <w:between w:val="nil"/>
        </w:pBdr>
        <w:spacing w:after="0"/>
        <w:ind w:left="1440"/>
        <w:rPr>
          <w:rFonts w:ascii="Segoe UI" w:hAnsi="Segoe UI" w:cs="Segoe UI"/>
          <w:color w:val="000000"/>
          <w:sz w:val="24"/>
          <w:szCs w:val="24"/>
        </w:rPr>
      </w:pPr>
    </w:p>
    <w:p w:rsidR="009B17FD" w:rsidRPr="0094373E" w:rsidRDefault="009B17FD">
      <w:pPr>
        <w:ind w:left="720"/>
        <w:rPr>
          <w:rFonts w:ascii="Segoe UI" w:hAnsi="Segoe UI" w:cs="Segoe UI"/>
          <w:color w:val="000000"/>
          <w:sz w:val="24"/>
          <w:szCs w:val="24"/>
        </w:rPr>
      </w:pPr>
    </w:p>
    <w:p w:rsidR="009B17FD" w:rsidRPr="0094373E" w:rsidRDefault="0094373E">
      <w:pPr>
        <w:numPr>
          <w:ilvl w:val="0"/>
          <w:numId w:val="4"/>
        </w:numPr>
        <w:pBdr>
          <w:top w:val="nil"/>
          <w:left w:val="nil"/>
          <w:bottom w:val="nil"/>
          <w:right w:val="nil"/>
          <w:between w:val="nil"/>
        </w:pBdr>
        <w:spacing w:after="0" w:line="240" w:lineRule="auto"/>
        <w:rPr>
          <w:rFonts w:ascii="Segoe UI" w:hAnsi="Segoe UI" w:cs="Segoe UI"/>
          <w:sz w:val="24"/>
          <w:szCs w:val="24"/>
        </w:rPr>
      </w:pPr>
      <w:r w:rsidRPr="0094373E">
        <w:rPr>
          <w:rFonts w:ascii="Segoe UI" w:hAnsi="Segoe UI" w:cs="Segoe UI"/>
          <w:sz w:val="24"/>
          <w:szCs w:val="24"/>
        </w:rPr>
        <w:t xml:space="preserve">Written is a section of </w:t>
      </w:r>
      <w:r w:rsidRPr="0094373E">
        <w:rPr>
          <w:rFonts w:ascii="Segoe UI" w:hAnsi="Segoe UI" w:cs="Segoe UI"/>
          <w:color w:val="000000"/>
          <w:sz w:val="24"/>
          <w:szCs w:val="24"/>
        </w:rPr>
        <w:t xml:space="preserve"> </w:t>
      </w:r>
      <w:r w:rsidRPr="0094373E">
        <w:rPr>
          <w:rFonts w:ascii="Segoe UI" w:hAnsi="Segoe UI" w:cs="Segoe UI"/>
          <w:sz w:val="24"/>
          <w:szCs w:val="24"/>
        </w:rPr>
        <w:t>DNA containing the promoter region</w:t>
      </w:r>
      <w:r w:rsidRPr="0094373E">
        <w:rPr>
          <w:rFonts w:ascii="Segoe UI" w:hAnsi="Segoe UI" w:cs="Segoe UI"/>
          <w:color w:val="000000"/>
          <w:sz w:val="24"/>
          <w:szCs w:val="24"/>
        </w:rPr>
        <w:t xml:space="preserve">. </w:t>
      </w:r>
    </w:p>
    <w:p w:rsidR="009B17FD" w:rsidRPr="0094373E" w:rsidRDefault="009B17FD">
      <w:pPr>
        <w:pBdr>
          <w:top w:val="nil"/>
          <w:left w:val="nil"/>
          <w:bottom w:val="nil"/>
          <w:right w:val="nil"/>
          <w:between w:val="nil"/>
        </w:pBdr>
        <w:spacing w:after="0" w:line="240" w:lineRule="auto"/>
        <w:ind w:left="1440"/>
        <w:rPr>
          <w:rFonts w:ascii="Segoe UI" w:hAnsi="Segoe UI" w:cs="Segoe UI"/>
          <w:sz w:val="24"/>
          <w:szCs w:val="24"/>
        </w:rPr>
      </w:pPr>
    </w:p>
    <w:p w:rsidR="009B17FD" w:rsidRPr="0094373E" w:rsidRDefault="0094373E" w:rsidP="002F0B07">
      <w:pPr>
        <w:pBdr>
          <w:top w:val="nil"/>
          <w:left w:val="nil"/>
          <w:bottom w:val="nil"/>
          <w:right w:val="nil"/>
          <w:between w:val="nil"/>
        </w:pBdr>
        <w:spacing w:after="0" w:line="240" w:lineRule="auto"/>
        <w:ind w:left="720"/>
        <w:rPr>
          <w:rFonts w:ascii="Segoe UI" w:hAnsi="Segoe UI" w:cs="Segoe UI"/>
          <w:color w:val="000000"/>
          <w:sz w:val="24"/>
          <w:szCs w:val="24"/>
        </w:rPr>
      </w:pPr>
      <w:r w:rsidRPr="0094373E">
        <w:rPr>
          <w:rFonts w:ascii="Segoe UI" w:hAnsi="Segoe UI" w:cs="Segoe UI"/>
          <w:color w:val="000000"/>
          <w:sz w:val="24"/>
          <w:szCs w:val="24"/>
        </w:rPr>
        <w:t>5</w:t>
      </w:r>
      <w:r w:rsidRPr="0094373E">
        <w:rPr>
          <w:rFonts w:ascii="Segoe UI" w:hAnsi="Segoe UI" w:cs="Segoe UI"/>
          <w:sz w:val="24"/>
          <w:szCs w:val="24"/>
        </w:rPr>
        <w:t xml:space="preserve">’   </w:t>
      </w:r>
      <w:r w:rsidRPr="0094373E">
        <w:rPr>
          <w:rFonts w:ascii="Segoe UI" w:hAnsi="Segoe UI" w:cs="Segoe UI"/>
          <w:color w:val="000000"/>
          <w:sz w:val="24"/>
          <w:szCs w:val="24"/>
        </w:rPr>
        <w:t>ATAGGCCTAAGGCGGTTAACCGACGTTTATAGCGTTC</w:t>
      </w:r>
      <w:r w:rsidRPr="0094373E">
        <w:rPr>
          <w:rFonts w:ascii="Segoe UI" w:hAnsi="Segoe UI" w:cs="Segoe UI"/>
          <w:sz w:val="24"/>
          <w:szCs w:val="24"/>
        </w:rPr>
        <w:t xml:space="preserve">   </w:t>
      </w:r>
      <w:r w:rsidRPr="0094373E">
        <w:rPr>
          <w:rFonts w:ascii="Segoe UI" w:hAnsi="Segoe UI" w:cs="Segoe UI"/>
          <w:color w:val="000000"/>
          <w:sz w:val="24"/>
          <w:szCs w:val="24"/>
        </w:rPr>
        <w:t>3’</w:t>
      </w:r>
    </w:p>
    <w:p w:rsidR="009B17FD" w:rsidRPr="0094373E" w:rsidRDefault="0094373E" w:rsidP="002F0B07">
      <w:pPr>
        <w:pBdr>
          <w:top w:val="nil"/>
          <w:left w:val="nil"/>
          <w:bottom w:val="nil"/>
          <w:right w:val="nil"/>
          <w:between w:val="nil"/>
        </w:pBdr>
        <w:spacing w:after="0" w:line="240" w:lineRule="auto"/>
        <w:ind w:left="720"/>
        <w:rPr>
          <w:rFonts w:ascii="Segoe UI" w:hAnsi="Segoe UI" w:cs="Segoe UI"/>
          <w:color w:val="000000"/>
          <w:sz w:val="24"/>
          <w:szCs w:val="24"/>
        </w:rPr>
      </w:pPr>
      <w:r w:rsidRPr="0094373E">
        <w:rPr>
          <w:rFonts w:ascii="Segoe UI" w:hAnsi="Segoe UI" w:cs="Segoe UI"/>
          <w:color w:val="000000"/>
          <w:sz w:val="24"/>
          <w:szCs w:val="24"/>
        </w:rPr>
        <w:t>3’</w:t>
      </w:r>
      <w:r w:rsidRPr="0094373E">
        <w:rPr>
          <w:rFonts w:ascii="Segoe UI" w:hAnsi="Segoe UI" w:cs="Segoe UI"/>
          <w:sz w:val="24"/>
          <w:szCs w:val="24"/>
        </w:rPr>
        <w:t xml:space="preserve">   </w:t>
      </w:r>
      <w:r w:rsidRPr="0094373E">
        <w:rPr>
          <w:rFonts w:ascii="Segoe UI" w:hAnsi="Segoe UI" w:cs="Segoe UI"/>
          <w:color w:val="000000"/>
          <w:sz w:val="24"/>
          <w:szCs w:val="24"/>
        </w:rPr>
        <w:t>TATCCGGATTCCGCCAATTGGCTGCAAATATCGCAAG</w:t>
      </w:r>
      <w:r w:rsidRPr="0094373E">
        <w:rPr>
          <w:rFonts w:ascii="Segoe UI" w:hAnsi="Segoe UI" w:cs="Segoe UI"/>
          <w:sz w:val="24"/>
          <w:szCs w:val="24"/>
        </w:rPr>
        <w:t xml:space="preserve">   </w:t>
      </w:r>
      <w:r w:rsidRPr="0094373E">
        <w:rPr>
          <w:rFonts w:ascii="Segoe UI" w:hAnsi="Segoe UI" w:cs="Segoe UI"/>
          <w:color w:val="000000"/>
          <w:sz w:val="24"/>
          <w:szCs w:val="24"/>
        </w:rPr>
        <w:t>5’</w:t>
      </w:r>
    </w:p>
    <w:p w:rsidR="009B17FD" w:rsidRPr="0094373E" w:rsidRDefault="009B17FD" w:rsidP="002F0B07">
      <w:pPr>
        <w:pBdr>
          <w:top w:val="nil"/>
          <w:left w:val="nil"/>
          <w:bottom w:val="nil"/>
          <w:right w:val="nil"/>
          <w:between w:val="nil"/>
        </w:pBdr>
        <w:spacing w:after="0" w:line="240" w:lineRule="auto"/>
        <w:ind w:left="720"/>
        <w:rPr>
          <w:rFonts w:ascii="Segoe UI" w:hAnsi="Segoe UI" w:cs="Segoe UI"/>
          <w:color w:val="000000"/>
          <w:sz w:val="24"/>
          <w:szCs w:val="24"/>
        </w:rPr>
      </w:pPr>
    </w:p>
    <w:p w:rsidR="009B17FD" w:rsidRPr="0094373E" w:rsidRDefault="009B17FD" w:rsidP="002F0B07">
      <w:pPr>
        <w:pBdr>
          <w:top w:val="nil"/>
          <w:left w:val="nil"/>
          <w:bottom w:val="nil"/>
          <w:right w:val="nil"/>
          <w:between w:val="nil"/>
        </w:pBdr>
        <w:spacing w:after="0" w:line="240" w:lineRule="auto"/>
        <w:ind w:left="720"/>
        <w:rPr>
          <w:rFonts w:ascii="Segoe UI" w:hAnsi="Segoe UI" w:cs="Segoe UI"/>
          <w:color w:val="000000"/>
          <w:sz w:val="24"/>
          <w:szCs w:val="24"/>
        </w:rPr>
      </w:pPr>
    </w:p>
    <w:p w:rsidR="009B17FD" w:rsidRPr="0094373E" w:rsidRDefault="0094373E" w:rsidP="002F0B07">
      <w:pPr>
        <w:numPr>
          <w:ilvl w:val="0"/>
          <w:numId w:val="2"/>
        </w:numPr>
        <w:pBdr>
          <w:top w:val="nil"/>
          <w:left w:val="nil"/>
          <w:bottom w:val="nil"/>
          <w:right w:val="nil"/>
          <w:between w:val="nil"/>
        </w:pBdr>
        <w:spacing w:after="0" w:line="240" w:lineRule="auto"/>
        <w:ind w:left="1080"/>
        <w:rPr>
          <w:rFonts w:ascii="Segoe UI" w:hAnsi="Segoe UI" w:cs="Segoe UI"/>
          <w:color w:val="000000"/>
          <w:sz w:val="24"/>
          <w:szCs w:val="24"/>
        </w:rPr>
      </w:pPr>
      <w:r w:rsidRPr="0094373E">
        <w:rPr>
          <w:rFonts w:ascii="Segoe UI" w:hAnsi="Segoe UI" w:cs="Segoe UI"/>
          <w:color w:val="000000"/>
          <w:sz w:val="24"/>
          <w:szCs w:val="24"/>
        </w:rPr>
        <w:t xml:space="preserve">Highlight the TATA box </w:t>
      </w:r>
    </w:p>
    <w:p w:rsidR="009B17FD" w:rsidRPr="0094373E" w:rsidRDefault="0094373E" w:rsidP="002F0B07">
      <w:pPr>
        <w:numPr>
          <w:ilvl w:val="0"/>
          <w:numId w:val="2"/>
        </w:numPr>
        <w:pBdr>
          <w:top w:val="nil"/>
          <w:left w:val="nil"/>
          <w:bottom w:val="nil"/>
          <w:right w:val="nil"/>
          <w:between w:val="nil"/>
        </w:pBdr>
        <w:spacing w:after="0" w:line="240" w:lineRule="auto"/>
        <w:ind w:left="1080"/>
        <w:rPr>
          <w:rFonts w:ascii="Segoe UI" w:hAnsi="Segoe UI" w:cs="Segoe UI"/>
          <w:color w:val="000000"/>
          <w:sz w:val="24"/>
          <w:szCs w:val="24"/>
        </w:rPr>
      </w:pPr>
      <w:r w:rsidRPr="0094373E">
        <w:rPr>
          <w:rFonts w:ascii="Segoe UI" w:hAnsi="Segoe UI" w:cs="Segoe UI"/>
          <w:color w:val="000000"/>
          <w:sz w:val="24"/>
          <w:szCs w:val="24"/>
        </w:rPr>
        <w:t>Label the non-template strand</w:t>
      </w:r>
    </w:p>
    <w:p w:rsidR="009B17FD" w:rsidRPr="0094373E" w:rsidRDefault="0094373E" w:rsidP="002F0B07">
      <w:pPr>
        <w:numPr>
          <w:ilvl w:val="0"/>
          <w:numId w:val="2"/>
        </w:numPr>
        <w:pBdr>
          <w:top w:val="nil"/>
          <w:left w:val="nil"/>
          <w:bottom w:val="nil"/>
          <w:right w:val="nil"/>
          <w:between w:val="nil"/>
        </w:pBdr>
        <w:spacing w:after="0" w:line="240" w:lineRule="auto"/>
        <w:ind w:left="1080"/>
        <w:rPr>
          <w:rFonts w:ascii="Segoe UI" w:hAnsi="Segoe UI" w:cs="Segoe UI"/>
          <w:sz w:val="24"/>
          <w:szCs w:val="24"/>
        </w:rPr>
      </w:pPr>
      <w:r w:rsidRPr="0094373E">
        <w:rPr>
          <w:rFonts w:ascii="Segoe UI" w:hAnsi="Segoe UI" w:cs="Segoe UI"/>
          <w:sz w:val="24"/>
          <w:szCs w:val="24"/>
        </w:rPr>
        <w:t>Using an arrow, show the direction of transcription (what direction the RNA polymerase would travel) on the DNA strand provided</w:t>
      </w:r>
    </w:p>
    <w:p w:rsidR="009B17FD" w:rsidRPr="0094373E" w:rsidRDefault="009B17FD">
      <w:pPr>
        <w:pBdr>
          <w:top w:val="nil"/>
          <w:left w:val="nil"/>
          <w:bottom w:val="nil"/>
          <w:right w:val="nil"/>
          <w:between w:val="nil"/>
        </w:pBdr>
        <w:spacing w:after="0" w:line="240" w:lineRule="auto"/>
        <w:ind w:left="1440"/>
        <w:rPr>
          <w:rFonts w:ascii="Segoe UI" w:hAnsi="Segoe UI" w:cs="Segoe UI"/>
          <w:color w:val="000000"/>
          <w:sz w:val="24"/>
          <w:szCs w:val="24"/>
        </w:rPr>
      </w:pPr>
    </w:p>
    <w:p w:rsidR="009B17FD" w:rsidRPr="0094373E" w:rsidRDefault="0094373E">
      <w:pPr>
        <w:numPr>
          <w:ilvl w:val="0"/>
          <w:numId w:val="4"/>
        </w:numPr>
        <w:pBdr>
          <w:top w:val="nil"/>
          <w:left w:val="nil"/>
          <w:bottom w:val="nil"/>
          <w:right w:val="nil"/>
          <w:between w:val="nil"/>
        </w:pBdr>
        <w:spacing w:after="0" w:line="240" w:lineRule="auto"/>
        <w:rPr>
          <w:rFonts w:ascii="Segoe UI" w:hAnsi="Segoe UI" w:cs="Segoe UI"/>
          <w:sz w:val="24"/>
          <w:szCs w:val="24"/>
        </w:rPr>
      </w:pPr>
      <w:r w:rsidRPr="0094373E">
        <w:rPr>
          <w:rFonts w:ascii="Segoe UI" w:hAnsi="Segoe UI" w:cs="Segoe UI"/>
          <w:color w:val="000000"/>
          <w:sz w:val="24"/>
          <w:szCs w:val="24"/>
        </w:rPr>
        <w:t>List the three types of mRNA processing events (also called RNA modifications) that have to happen before mRNA can be exported from the nucleus. Make sure to describe one function for each</w:t>
      </w:r>
      <w:r w:rsidRPr="0094373E">
        <w:rPr>
          <w:rFonts w:ascii="Segoe UI" w:hAnsi="Segoe UI" w:cs="Segoe UI"/>
          <w:sz w:val="24"/>
          <w:szCs w:val="24"/>
        </w:rPr>
        <w:t xml:space="preserve"> in the table provided.</w:t>
      </w:r>
    </w:p>
    <w:p w:rsidR="009B17FD" w:rsidRPr="0094373E" w:rsidRDefault="009B17FD">
      <w:pPr>
        <w:pBdr>
          <w:top w:val="nil"/>
          <w:left w:val="nil"/>
          <w:bottom w:val="nil"/>
          <w:right w:val="nil"/>
          <w:between w:val="nil"/>
        </w:pBdr>
        <w:spacing w:after="0" w:line="240" w:lineRule="auto"/>
        <w:ind w:left="720"/>
        <w:rPr>
          <w:rFonts w:ascii="Segoe UI" w:hAnsi="Segoe UI" w:cs="Segoe UI"/>
          <w:sz w:val="24"/>
          <w:szCs w:val="24"/>
        </w:rPr>
      </w:pPr>
    </w:p>
    <w:tbl>
      <w:tblPr>
        <w:tblStyle w:val="a"/>
        <w:tblW w:w="9540" w:type="dxa"/>
        <w:tblInd w:w="7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4140"/>
        <w:gridCol w:w="5400"/>
      </w:tblGrid>
      <w:tr w:rsidR="009B17FD" w:rsidRPr="0094373E" w:rsidTr="002F0B07">
        <w:tc>
          <w:tcPr>
            <w:tcW w:w="4140" w:type="dxa"/>
            <w:shd w:val="clear" w:color="auto" w:fill="auto"/>
            <w:tcMar>
              <w:top w:w="100" w:type="dxa"/>
              <w:left w:w="100" w:type="dxa"/>
              <w:bottom w:w="100" w:type="dxa"/>
              <w:right w:w="100" w:type="dxa"/>
            </w:tcMar>
            <w:vAlign w:val="center"/>
          </w:tcPr>
          <w:p w:rsidR="009B17FD" w:rsidRPr="0094373E" w:rsidRDefault="0094373E" w:rsidP="002F0B07">
            <w:pPr>
              <w:widowControl w:val="0"/>
              <w:pBdr>
                <w:top w:val="nil"/>
                <w:left w:val="nil"/>
                <w:bottom w:val="nil"/>
                <w:right w:val="nil"/>
                <w:between w:val="nil"/>
              </w:pBdr>
              <w:spacing w:after="0" w:line="240" w:lineRule="auto"/>
              <w:jc w:val="center"/>
              <w:rPr>
                <w:rFonts w:ascii="Segoe UI" w:hAnsi="Segoe UI" w:cs="Segoe UI"/>
                <w:b/>
                <w:sz w:val="24"/>
                <w:szCs w:val="24"/>
              </w:rPr>
            </w:pPr>
            <w:r w:rsidRPr="0094373E">
              <w:rPr>
                <w:rFonts w:ascii="Segoe UI" w:hAnsi="Segoe UI" w:cs="Segoe UI"/>
                <w:b/>
                <w:sz w:val="24"/>
                <w:szCs w:val="24"/>
              </w:rPr>
              <w:t xml:space="preserve">RNA </w:t>
            </w:r>
            <w:r w:rsidR="00AE73AE" w:rsidRPr="0094373E">
              <w:rPr>
                <w:rFonts w:ascii="Segoe UI" w:hAnsi="Segoe UI" w:cs="Segoe UI"/>
                <w:b/>
                <w:sz w:val="24"/>
                <w:szCs w:val="24"/>
              </w:rPr>
              <w:t>Modification</w:t>
            </w:r>
          </w:p>
        </w:tc>
        <w:tc>
          <w:tcPr>
            <w:tcW w:w="5400" w:type="dxa"/>
            <w:shd w:val="clear" w:color="auto" w:fill="auto"/>
            <w:tcMar>
              <w:top w:w="100" w:type="dxa"/>
              <w:left w:w="100" w:type="dxa"/>
              <w:bottom w:w="100" w:type="dxa"/>
              <w:right w:w="100" w:type="dxa"/>
            </w:tcMar>
            <w:vAlign w:val="center"/>
          </w:tcPr>
          <w:p w:rsidR="009B17FD" w:rsidRPr="0094373E" w:rsidRDefault="0094373E" w:rsidP="002F0B07">
            <w:pPr>
              <w:widowControl w:val="0"/>
              <w:pBdr>
                <w:top w:val="nil"/>
                <w:left w:val="nil"/>
                <w:bottom w:val="nil"/>
                <w:right w:val="nil"/>
                <w:between w:val="nil"/>
              </w:pBdr>
              <w:spacing w:after="0" w:line="240" w:lineRule="auto"/>
              <w:jc w:val="center"/>
              <w:rPr>
                <w:rFonts w:ascii="Segoe UI" w:hAnsi="Segoe UI" w:cs="Segoe UI"/>
                <w:b/>
                <w:sz w:val="24"/>
                <w:szCs w:val="24"/>
              </w:rPr>
            </w:pPr>
            <w:r w:rsidRPr="0094373E">
              <w:rPr>
                <w:rFonts w:ascii="Segoe UI" w:hAnsi="Segoe UI" w:cs="Segoe UI"/>
                <w:b/>
                <w:sz w:val="24"/>
                <w:szCs w:val="24"/>
              </w:rPr>
              <w:t>Function/Role of Modification</w:t>
            </w:r>
          </w:p>
        </w:tc>
      </w:tr>
      <w:tr w:rsidR="009B17FD" w:rsidRPr="0094373E" w:rsidTr="002F0B07">
        <w:tc>
          <w:tcPr>
            <w:tcW w:w="4140" w:type="dxa"/>
            <w:shd w:val="clear" w:color="auto" w:fill="auto"/>
            <w:tcMar>
              <w:top w:w="100" w:type="dxa"/>
              <w:left w:w="100" w:type="dxa"/>
              <w:bottom w:w="100" w:type="dxa"/>
              <w:right w:w="100" w:type="dxa"/>
            </w:tcMar>
            <w:vAlign w:val="center"/>
          </w:tcPr>
          <w:p w:rsidR="009B17FD" w:rsidRPr="0094373E" w:rsidRDefault="009B17FD" w:rsidP="002F0B07">
            <w:pPr>
              <w:widowControl w:val="0"/>
              <w:pBdr>
                <w:top w:val="nil"/>
                <w:left w:val="nil"/>
                <w:bottom w:val="nil"/>
                <w:right w:val="nil"/>
                <w:between w:val="nil"/>
              </w:pBdr>
              <w:spacing w:after="0" w:line="240" w:lineRule="auto"/>
              <w:jc w:val="center"/>
              <w:rPr>
                <w:rFonts w:ascii="Segoe UI" w:hAnsi="Segoe UI" w:cs="Segoe UI"/>
                <w:sz w:val="24"/>
                <w:szCs w:val="24"/>
              </w:rPr>
            </w:pPr>
          </w:p>
        </w:tc>
        <w:tc>
          <w:tcPr>
            <w:tcW w:w="5400" w:type="dxa"/>
            <w:shd w:val="clear" w:color="auto" w:fill="auto"/>
            <w:tcMar>
              <w:top w:w="100" w:type="dxa"/>
              <w:left w:w="100" w:type="dxa"/>
              <w:bottom w:w="100" w:type="dxa"/>
              <w:right w:w="100" w:type="dxa"/>
            </w:tcMar>
            <w:vAlign w:val="center"/>
          </w:tcPr>
          <w:p w:rsidR="009B17FD" w:rsidRPr="0094373E" w:rsidRDefault="009B17FD" w:rsidP="002F0B07">
            <w:pPr>
              <w:widowControl w:val="0"/>
              <w:pBdr>
                <w:top w:val="nil"/>
                <w:left w:val="nil"/>
                <w:bottom w:val="nil"/>
                <w:right w:val="nil"/>
                <w:between w:val="nil"/>
              </w:pBdr>
              <w:spacing w:after="0" w:line="240" w:lineRule="auto"/>
              <w:jc w:val="center"/>
              <w:rPr>
                <w:rFonts w:ascii="Segoe UI" w:hAnsi="Segoe UI" w:cs="Segoe UI"/>
                <w:sz w:val="24"/>
                <w:szCs w:val="24"/>
              </w:rPr>
            </w:pPr>
          </w:p>
        </w:tc>
      </w:tr>
      <w:tr w:rsidR="009B17FD" w:rsidRPr="0094373E" w:rsidTr="002F0B07">
        <w:tc>
          <w:tcPr>
            <w:tcW w:w="4140" w:type="dxa"/>
            <w:shd w:val="clear" w:color="auto" w:fill="auto"/>
            <w:tcMar>
              <w:top w:w="100" w:type="dxa"/>
              <w:left w:w="100" w:type="dxa"/>
              <w:bottom w:w="100" w:type="dxa"/>
              <w:right w:w="100" w:type="dxa"/>
            </w:tcMar>
            <w:vAlign w:val="center"/>
          </w:tcPr>
          <w:p w:rsidR="009B17FD" w:rsidRPr="0094373E" w:rsidRDefault="009B17FD" w:rsidP="002F0B07">
            <w:pPr>
              <w:widowControl w:val="0"/>
              <w:pBdr>
                <w:top w:val="nil"/>
                <w:left w:val="nil"/>
                <w:bottom w:val="nil"/>
                <w:right w:val="nil"/>
                <w:between w:val="nil"/>
              </w:pBdr>
              <w:spacing w:after="0" w:line="240" w:lineRule="auto"/>
              <w:jc w:val="center"/>
              <w:rPr>
                <w:rFonts w:ascii="Segoe UI" w:hAnsi="Segoe UI" w:cs="Segoe UI"/>
                <w:sz w:val="24"/>
                <w:szCs w:val="24"/>
              </w:rPr>
            </w:pPr>
          </w:p>
        </w:tc>
        <w:tc>
          <w:tcPr>
            <w:tcW w:w="5400" w:type="dxa"/>
            <w:shd w:val="clear" w:color="auto" w:fill="auto"/>
            <w:tcMar>
              <w:top w:w="100" w:type="dxa"/>
              <w:left w:w="100" w:type="dxa"/>
              <w:bottom w:w="100" w:type="dxa"/>
              <w:right w:w="100" w:type="dxa"/>
            </w:tcMar>
            <w:vAlign w:val="center"/>
          </w:tcPr>
          <w:p w:rsidR="009B17FD" w:rsidRPr="0094373E" w:rsidRDefault="009B17FD" w:rsidP="002F0B07">
            <w:pPr>
              <w:widowControl w:val="0"/>
              <w:pBdr>
                <w:top w:val="nil"/>
                <w:left w:val="nil"/>
                <w:bottom w:val="nil"/>
                <w:right w:val="nil"/>
                <w:between w:val="nil"/>
              </w:pBdr>
              <w:spacing w:after="0" w:line="240" w:lineRule="auto"/>
              <w:jc w:val="center"/>
              <w:rPr>
                <w:rFonts w:ascii="Segoe UI" w:hAnsi="Segoe UI" w:cs="Segoe UI"/>
                <w:sz w:val="24"/>
                <w:szCs w:val="24"/>
              </w:rPr>
            </w:pPr>
          </w:p>
        </w:tc>
      </w:tr>
      <w:tr w:rsidR="009B17FD" w:rsidRPr="0094373E" w:rsidTr="002F0B07">
        <w:tc>
          <w:tcPr>
            <w:tcW w:w="4140" w:type="dxa"/>
            <w:shd w:val="clear" w:color="auto" w:fill="auto"/>
            <w:tcMar>
              <w:top w:w="100" w:type="dxa"/>
              <w:left w:w="100" w:type="dxa"/>
              <w:bottom w:w="100" w:type="dxa"/>
              <w:right w:w="100" w:type="dxa"/>
            </w:tcMar>
            <w:vAlign w:val="center"/>
          </w:tcPr>
          <w:p w:rsidR="009B17FD" w:rsidRPr="0094373E" w:rsidRDefault="009B17FD" w:rsidP="002F0B07">
            <w:pPr>
              <w:widowControl w:val="0"/>
              <w:pBdr>
                <w:top w:val="nil"/>
                <w:left w:val="nil"/>
                <w:bottom w:val="nil"/>
                <w:right w:val="nil"/>
                <w:between w:val="nil"/>
              </w:pBdr>
              <w:spacing w:after="0" w:line="240" w:lineRule="auto"/>
              <w:jc w:val="center"/>
              <w:rPr>
                <w:rFonts w:ascii="Segoe UI" w:hAnsi="Segoe UI" w:cs="Segoe UI"/>
                <w:sz w:val="24"/>
                <w:szCs w:val="24"/>
              </w:rPr>
            </w:pPr>
          </w:p>
        </w:tc>
        <w:tc>
          <w:tcPr>
            <w:tcW w:w="5400" w:type="dxa"/>
            <w:shd w:val="clear" w:color="auto" w:fill="auto"/>
            <w:tcMar>
              <w:top w:w="100" w:type="dxa"/>
              <w:left w:w="100" w:type="dxa"/>
              <w:bottom w:w="100" w:type="dxa"/>
              <w:right w:w="100" w:type="dxa"/>
            </w:tcMar>
            <w:vAlign w:val="center"/>
          </w:tcPr>
          <w:p w:rsidR="009B17FD" w:rsidRPr="0094373E" w:rsidRDefault="009B17FD" w:rsidP="002F0B07">
            <w:pPr>
              <w:widowControl w:val="0"/>
              <w:pBdr>
                <w:top w:val="nil"/>
                <w:left w:val="nil"/>
                <w:bottom w:val="nil"/>
                <w:right w:val="nil"/>
                <w:between w:val="nil"/>
              </w:pBdr>
              <w:spacing w:after="0" w:line="240" w:lineRule="auto"/>
              <w:jc w:val="center"/>
              <w:rPr>
                <w:rFonts w:ascii="Segoe UI" w:hAnsi="Segoe UI" w:cs="Segoe UI"/>
                <w:sz w:val="24"/>
                <w:szCs w:val="24"/>
              </w:rPr>
            </w:pPr>
          </w:p>
        </w:tc>
      </w:tr>
    </w:tbl>
    <w:p w:rsidR="009B17FD" w:rsidRPr="0094373E" w:rsidRDefault="0094373E">
      <w:pPr>
        <w:numPr>
          <w:ilvl w:val="0"/>
          <w:numId w:val="4"/>
        </w:numPr>
        <w:pBdr>
          <w:top w:val="nil"/>
          <w:left w:val="nil"/>
          <w:bottom w:val="nil"/>
          <w:right w:val="nil"/>
          <w:between w:val="nil"/>
        </w:pBdr>
        <w:spacing w:after="0" w:line="240" w:lineRule="auto"/>
        <w:rPr>
          <w:rFonts w:ascii="Segoe UI" w:hAnsi="Segoe UI" w:cs="Segoe UI"/>
          <w:sz w:val="24"/>
          <w:szCs w:val="24"/>
        </w:rPr>
      </w:pPr>
      <w:r w:rsidRPr="0094373E">
        <w:rPr>
          <w:rFonts w:ascii="Segoe UI" w:hAnsi="Segoe UI" w:cs="Segoe UI"/>
          <w:color w:val="000000"/>
          <w:sz w:val="24"/>
          <w:szCs w:val="24"/>
        </w:rPr>
        <w:lastRenderedPageBreak/>
        <w:t xml:space="preserve">The diagram below is of a pre-mRNA. </w:t>
      </w:r>
    </w:p>
    <w:p w:rsidR="009B17FD" w:rsidRPr="0094373E" w:rsidRDefault="009B17FD">
      <w:pPr>
        <w:pBdr>
          <w:top w:val="nil"/>
          <w:left w:val="nil"/>
          <w:bottom w:val="nil"/>
          <w:right w:val="nil"/>
          <w:between w:val="nil"/>
        </w:pBdr>
        <w:spacing w:after="0" w:line="240" w:lineRule="auto"/>
        <w:ind w:left="1440"/>
        <w:rPr>
          <w:rFonts w:ascii="Segoe UI" w:hAnsi="Segoe UI" w:cs="Segoe UI"/>
          <w:color w:val="000000"/>
          <w:sz w:val="24"/>
          <w:szCs w:val="24"/>
        </w:rPr>
      </w:pPr>
    </w:p>
    <w:p w:rsidR="009B17FD" w:rsidRPr="0094373E" w:rsidRDefault="0094373E" w:rsidP="002F0B07">
      <w:pPr>
        <w:pBdr>
          <w:top w:val="nil"/>
          <w:left w:val="nil"/>
          <w:bottom w:val="nil"/>
          <w:right w:val="nil"/>
          <w:between w:val="nil"/>
        </w:pBdr>
        <w:spacing w:after="0" w:line="240" w:lineRule="auto"/>
        <w:ind w:left="720"/>
        <w:rPr>
          <w:rFonts w:ascii="Segoe UI" w:hAnsi="Segoe UI" w:cs="Segoe UI"/>
          <w:color w:val="000000"/>
          <w:sz w:val="24"/>
          <w:szCs w:val="24"/>
        </w:rPr>
      </w:pPr>
      <w:r w:rsidRPr="0094373E">
        <w:rPr>
          <w:rFonts w:ascii="Segoe UI" w:hAnsi="Segoe UI" w:cs="Segoe UI"/>
          <w:color w:val="000000"/>
          <w:sz w:val="24"/>
          <w:szCs w:val="24"/>
        </w:rPr>
        <w:t>pre-mRNA:   Exon 1—Intron 1—Exon 2—Intron 2—Exon 3—Intron 3—Exon 4</w:t>
      </w:r>
    </w:p>
    <w:p w:rsidR="009B17FD" w:rsidRPr="0094373E" w:rsidRDefault="009B17FD" w:rsidP="002F0B07">
      <w:pPr>
        <w:pBdr>
          <w:top w:val="nil"/>
          <w:left w:val="nil"/>
          <w:bottom w:val="nil"/>
          <w:right w:val="nil"/>
          <w:between w:val="nil"/>
        </w:pBdr>
        <w:spacing w:after="0" w:line="240" w:lineRule="auto"/>
        <w:ind w:left="720"/>
        <w:rPr>
          <w:rFonts w:ascii="Segoe UI" w:hAnsi="Segoe UI" w:cs="Segoe UI"/>
          <w:color w:val="000000"/>
          <w:sz w:val="24"/>
          <w:szCs w:val="24"/>
        </w:rPr>
      </w:pPr>
    </w:p>
    <w:p w:rsidR="009B17FD" w:rsidRPr="0094373E" w:rsidRDefault="0094373E" w:rsidP="002F0B07">
      <w:pPr>
        <w:pBdr>
          <w:top w:val="nil"/>
          <w:left w:val="nil"/>
          <w:bottom w:val="nil"/>
          <w:right w:val="nil"/>
          <w:between w:val="nil"/>
        </w:pBdr>
        <w:spacing w:after="0" w:line="240" w:lineRule="auto"/>
        <w:ind w:left="720"/>
        <w:rPr>
          <w:rFonts w:ascii="Segoe UI" w:hAnsi="Segoe UI" w:cs="Segoe UI"/>
          <w:color w:val="000000"/>
          <w:sz w:val="24"/>
          <w:szCs w:val="24"/>
        </w:rPr>
      </w:pPr>
      <w:r w:rsidRPr="0094373E">
        <w:rPr>
          <w:rFonts w:ascii="Segoe UI" w:hAnsi="Segoe UI" w:cs="Segoe UI"/>
          <w:color w:val="000000"/>
          <w:sz w:val="24"/>
          <w:szCs w:val="24"/>
        </w:rPr>
        <w:t>Which of the following represents a possible mature mRNA if splicing and/or alternative splicing has occurred</w:t>
      </w:r>
      <w:r w:rsidRPr="0094373E">
        <w:rPr>
          <w:rFonts w:ascii="Segoe UI" w:hAnsi="Segoe UI" w:cs="Segoe UI"/>
          <w:sz w:val="24"/>
          <w:szCs w:val="24"/>
        </w:rPr>
        <w:t>?</w:t>
      </w:r>
      <w:r w:rsidRPr="0094373E">
        <w:rPr>
          <w:rFonts w:ascii="Segoe UI" w:hAnsi="Segoe UI" w:cs="Segoe UI"/>
          <w:color w:val="000000"/>
          <w:sz w:val="24"/>
          <w:szCs w:val="24"/>
        </w:rPr>
        <w:t xml:space="preserve"> (mark all that apply)</w:t>
      </w:r>
    </w:p>
    <w:p w:rsidR="009B17FD" w:rsidRPr="0094373E" w:rsidRDefault="009B17FD">
      <w:pPr>
        <w:pBdr>
          <w:top w:val="nil"/>
          <w:left w:val="nil"/>
          <w:bottom w:val="nil"/>
          <w:right w:val="nil"/>
          <w:between w:val="nil"/>
        </w:pBdr>
        <w:spacing w:after="0" w:line="240" w:lineRule="auto"/>
        <w:ind w:left="1440"/>
        <w:rPr>
          <w:rFonts w:ascii="Segoe UI" w:hAnsi="Segoe UI" w:cs="Segoe UI"/>
          <w:color w:val="000000"/>
          <w:sz w:val="24"/>
          <w:szCs w:val="24"/>
        </w:rPr>
      </w:pPr>
    </w:p>
    <w:p w:rsidR="009B17FD" w:rsidRPr="0094373E" w:rsidRDefault="0094373E" w:rsidP="002F0B07">
      <w:pPr>
        <w:numPr>
          <w:ilvl w:val="0"/>
          <w:numId w:val="1"/>
        </w:numPr>
        <w:pBdr>
          <w:top w:val="nil"/>
          <w:left w:val="nil"/>
          <w:bottom w:val="nil"/>
          <w:right w:val="nil"/>
          <w:between w:val="nil"/>
        </w:pBdr>
        <w:spacing w:after="0" w:line="240" w:lineRule="auto"/>
        <w:ind w:left="1080"/>
        <w:rPr>
          <w:rFonts w:ascii="Segoe UI" w:hAnsi="Segoe UI" w:cs="Segoe UI"/>
          <w:color w:val="000000"/>
          <w:sz w:val="24"/>
          <w:szCs w:val="24"/>
        </w:rPr>
      </w:pPr>
      <w:r w:rsidRPr="0094373E">
        <w:rPr>
          <w:rFonts w:ascii="Segoe UI" w:hAnsi="Segoe UI" w:cs="Segoe UI"/>
          <w:color w:val="000000"/>
          <w:sz w:val="24"/>
          <w:szCs w:val="24"/>
        </w:rPr>
        <w:t>Exon 1—Intron 1—Exon 2—Intron 2</w:t>
      </w:r>
    </w:p>
    <w:p w:rsidR="009B17FD" w:rsidRPr="0094373E" w:rsidRDefault="0094373E" w:rsidP="002F0B07">
      <w:pPr>
        <w:numPr>
          <w:ilvl w:val="0"/>
          <w:numId w:val="1"/>
        </w:numPr>
        <w:pBdr>
          <w:top w:val="nil"/>
          <w:left w:val="nil"/>
          <w:bottom w:val="nil"/>
          <w:right w:val="nil"/>
          <w:between w:val="nil"/>
        </w:pBdr>
        <w:spacing w:after="0" w:line="240" w:lineRule="auto"/>
        <w:ind w:left="1080"/>
        <w:rPr>
          <w:rFonts w:ascii="Segoe UI" w:hAnsi="Segoe UI" w:cs="Segoe UI"/>
          <w:color w:val="000000"/>
          <w:sz w:val="24"/>
          <w:szCs w:val="24"/>
        </w:rPr>
      </w:pPr>
      <w:r w:rsidRPr="0094373E">
        <w:rPr>
          <w:rFonts w:ascii="Segoe UI" w:hAnsi="Segoe UI" w:cs="Segoe UI"/>
          <w:color w:val="000000"/>
          <w:sz w:val="24"/>
          <w:szCs w:val="24"/>
        </w:rPr>
        <w:t>Intron 3—Intron 2—Intron 1</w:t>
      </w:r>
    </w:p>
    <w:p w:rsidR="009B17FD" w:rsidRPr="0094373E" w:rsidRDefault="0094373E" w:rsidP="002F0B07">
      <w:pPr>
        <w:numPr>
          <w:ilvl w:val="0"/>
          <w:numId w:val="1"/>
        </w:numPr>
        <w:pBdr>
          <w:top w:val="nil"/>
          <w:left w:val="nil"/>
          <w:bottom w:val="nil"/>
          <w:right w:val="nil"/>
          <w:between w:val="nil"/>
        </w:pBdr>
        <w:spacing w:after="0" w:line="240" w:lineRule="auto"/>
        <w:ind w:left="1080"/>
        <w:rPr>
          <w:rFonts w:ascii="Segoe UI" w:hAnsi="Segoe UI" w:cs="Segoe UI"/>
          <w:color w:val="000000"/>
          <w:sz w:val="24"/>
          <w:szCs w:val="24"/>
        </w:rPr>
      </w:pPr>
      <w:r w:rsidRPr="0094373E">
        <w:rPr>
          <w:rFonts w:ascii="Segoe UI" w:hAnsi="Segoe UI" w:cs="Segoe UI"/>
          <w:color w:val="000000"/>
          <w:sz w:val="24"/>
          <w:szCs w:val="24"/>
        </w:rPr>
        <w:t>Exon 1—Intron 1—Exon 2—Intron 2—Exon 3—Intron 3—Exon 4</w:t>
      </w:r>
    </w:p>
    <w:p w:rsidR="009B17FD" w:rsidRPr="0094373E" w:rsidRDefault="0094373E" w:rsidP="002F0B07">
      <w:pPr>
        <w:numPr>
          <w:ilvl w:val="0"/>
          <w:numId w:val="1"/>
        </w:numPr>
        <w:pBdr>
          <w:top w:val="nil"/>
          <w:left w:val="nil"/>
          <w:bottom w:val="nil"/>
          <w:right w:val="nil"/>
          <w:between w:val="nil"/>
        </w:pBdr>
        <w:spacing w:after="0" w:line="240" w:lineRule="auto"/>
        <w:ind w:left="1080"/>
        <w:rPr>
          <w:rFonts w:ascii="Segoe UI" w:hAnsi="Segoe UI" w:cs="Segoe UI"/>
          <w:color w:val="000000"/>
          <w:sz w:val="24"/>
          <w:szCs w:val="24"/>
        </w:rPr>
      </w:pPr>
      <w:r w:rsidRPr="0094373E">
        <w:rPr>
          <w:rFonts w:ascii="Segoe UI" w:hAnsi="Segoe UI" w:cs="Segoe UI"/>
          <w:color w:val="000000"/>
          <w:sz w:val="24"/>
          <w:szCs w:val="24"/>
        </w:rPr>
        <w:t>Exon 1—Exon 3—Exon 4</w:t>
      </w:r>
    </w:p>
    <w:p w:rsidR="009B17FD" w:rsidRPr="0094373E" w:rsidRDefault="0094373E" w:rsidP="002F0B07">
      <w:pPr>
        <w:numPr>
          <w:ilvl w:val="0"/>
          <w:numId w:val="1"/>
        </w:numPr>
        <w:pBdr>
          <w:top w:val="nil"/>
          <w:left w:val="nil"/>
          <w:bottom w:val="nil"/>
          <w:right w:val="nil"/>
          <w:between w:val="nil"/>
        </w:pBdr>
        <w:spacing w:after="0" w:line="240" w:lineRule="auto"/>
        <w:ind w:left="1080"/>
        <w:rPr>
          <w:rFonts w:ascii="Segoe UI" w:hAnsi="Segoe UI" w:cs="Segoe UI"/>
          <w:color w:val="000000"/>
          <w:sz w:val="24"/>
          <w:szCs w:val="24"/>
        </w:rPr>
      </w:pPr>
      <w:r w:rsidRPr="0094373E">
        <w:rPr>
          <w:rFonts w:ascii="Segoe UI" w:hAnsi="Segoe UI" w:cs="Segoe UI"/>
          <w:color w:val="000000"/>
          <w:sz w:val="24"/>
          <w:szCs w:val="24"/>
        </w:rPr>
        <w:t>Exon 1—Exon 3—Exon 4—Exon 2</w:t>
      </w:r>
    </w:p>
    <w:p w:rsidR="009B17FD" w:rsidRPr="0094373E" w:rsidRDefault="0094373E" w:rsidP="002F0B07">
      <w:pPr>
        <w:numPr>
          <w:ilvl w:val="0"/>
          <w:numId w:val="1"/>
        </w:numPr>
        <w:pBdr>
          <w:top w:val="nil"/>
          <w:left w:val="nil"/>
          <w:bottom w:val="nil"/>
          <w:right w:val="nil"/>
          <w:between w:val="nil"/>
        </w:pBdr>
        <w:spacing w:after="0" w:line="240" w:lineRule="auto"/>
        <w:ind w:left="1080"/>
        <w:rPr>
          <w:rFonts w:ascii="Segoe UI" w:hAnsi="Segoe UI" w:cs="Segoe UI"/>
          <w:color w:val="000000"/>
          <w:sz w:val="24"/>
          <w:szCs w:val="24"/>
        </w:rPr>
      </w:pPr>
      <w:r w:rsidRPr="0094373E">
        <w:rPr>
          <w:rFonts w:ascii="Segoe UI" w:hAnsi="Segoe UI" w:cs="Segoe UI"/>
          <w:color w:val="000000"/>
          <w:sz w:val="24"/>
          <w:szCs w:val="24"/>
        </w:rPr>
        <w:t>Exon 1—Intron 1—Exon 3—Intron 3—Exon 4</w:t>
      </w:r>
    </w:p>
    <w:p w:rsidR="009B17FD" w:rsidRPr="0094373E" w:rsidRDefault="0094373E" w:rsidP="002F0B07">
      <w:pPr>
        <w:numPr>
          <w:ilvl w:val="0"/>
          <w:numId w:val="1"/>
        </w:numPr>
        <w:pBdr>
          <w:top w:val="nil"/>
          <w:left w:val="nil"/>
          <w:bottom w:val="nil"/>
          <w:right w:val="nil"/>
          <w:between w:val="nil"/>
        </w:pBdr>
        <w:spacing w:after="0" w:line="240" w:lineRule="auto"/>
        <w:ind w:left="1080"/>
        <w:rPr>
          <w:rFonts w:ascii="Segoe UI" w:hAnsi="Segoe UI" w:cs="Segoe UI"/>
          <w:color w:val="000000"/>
          <w:sz w:val="24"/>
          <w:szCs w:val="24"/>
        </w:rPr>
      </w:pPr>
      <w:r w:rsidRPr="0094373E">
        <w:rPr>
          <w:rFonts w:ascii="Segoe UI" w:hAnsi="Segoe UI" w:cs="Segoe UI"/>
          <w:color w:val="000000"/>
          <w:sz w:val="24"/>
          <w:szCs w:val="24"/>
        </w:rPr>
        <w:t>Intron 1—Intron 2—Intron 3</w:t>
      </w:r>
    </w:p>
    <w:p w:rsidR="009B17FD" w:rsidRPr="0094373E" w:rsidRDefault="0094373E" w:rsidP="002F0B07">
      <w:pPr>
        <w:numPr>
          <w:ilvl w:val="0"/>
          <w:numId w:val="1"/>
        </w:numPr>
        <w:pBdr>
          <w:top w:val="nil"/>
          <w:left w:val="nil"/>
          <w:bottom w:val="nil"/>
          <w:right w:val="nil"/>
          <w:between w:val="nil"/>
        </w:pBdr>
        <w:spacing w:after="0" w:line="240" w:lineRule="auto"/>
        <w:ind w:left="1080"/>
        <w:rPr>
          <w:rFonts w:ascii="Segoe UI" w:hAnsi="Segoe UI" w:cs="Segoe UI"/>
          <w:color w:val="000000"/>
          <w:sz w:val="24"/>
          <w:szCs w:val="24"/>
        </w:rPr>
      </w:pPr>
      <w:r w:rsidRPr="0094373E">
        <w:rPr>
          <w:rFonts w:ascii="Segoe UI" w:hAnsi="Segoe UI" w:cs="Segoe UI"/>
          <w:color w:val="000000"/>
          <w:sz w:val="24"/>
          <w:szCs w:val="24"/>
        </w:rPr>
        <w:t>Exon 1—Exon 2—Exon 3—Exon 4</w:t>
      </w:r>
    </w:p>
    <w:p w:rsidR="009B17FD" w:rsidRPr="0094373E" w:rsidRDefault="0094373E" w:rsidP="002F0B07">
      <w:pPr>
        <w:numPr>
          <w:ilvl w:val="0"/>
          <w:numId w:val="1"/>
        </w:numPr>
        <w:pBdr>
          <w:top w:val="nil"/>
          <w:left w:val="nil"/>
          <w:bottom w:val="nil"/>
          <w:right w:val="nil"/>
          <w:between w:val="nil"/>
        </w:pBdr>
        <w:spacing w:after="0" w:line="240" w:lineRule="auto"/>
        <w:ind w:left="1080"/>
        <w:rPr>
          <w:rFonts w:ascii="Segoe UI" w:hAnsi="Segoe UI" w:cs="Segoe UI"/>
          <w:color w:val="000000"/>
          <w:sz w:val="24"/>
          <w:szCs w:val="24"/>
        </w:rPr>
      </w:pPr>
      <w:r w:rsidRPr="0094373E">
        <w:rPr>
          <w:rFonts w:ascii="Segoe UI" w:hAnsi="Segoe UI" w:cs="Segoe UI"/>
          <w:color w:val="000000"/>
          <w:sz w:val="24"/>
          <w:szCs w:val="24"/>
        </w:rPr>
        <w:t>Exon 1—Exon 2—Exon 4</w:t>
      </w:r>
    </w:p>
    <w:p w:rsidR="009B17FD" w:rsidRPr="0094373E" w:rsidRDefault="0094373E" w:rsidP="002F0B07">
      <w:pPr>
        <w:numPr>
          <w:ilvl w:val="0"/>
          <w:numId w:val="1"/>
        </w:numPr>
        <w:pBdr>
          <w:top w:val="nil"/>
          <w:left w:val="nil"/>
          <w:bottom w:val="nil"/>
          <w:right w:val="nil"/>
          <w:between w:val="nil"/>
        </w:pBdr>
        <w:spacing w:after="0" w:line="240" w:lineRule="auto"/>
        <w:ind w:left="1080"/>
        <w:rPr>
          <w:rFonts w:ascii="Segoe UI" w:hAnsi="Segoe UI" w:cs="Segoe UI"/>
          <w:color w:val="000000"/>
          <w:sz w:val="24"/>
          <w:szCs w:val="24"/>
        </w:rPr>
      </w:pPr>
      <w:r w:rsidRPr="0094373E">
        <w:rPr>
          <w:rFonts w:ascii="Segoe UI" w:hAnsi="Segoe UI" w:cs="Segoe UI"/>
          <w:color w:val="000000"/>
          <w:sz w:val="24"/>
          <w:szCs w:val="24"/>
        </w:rPr>
        <w:t>Intron 1—Intron 3</w:t>
      </w:r>
    </w:p>
    <w:p w:rsidR="009B17FD" w:rsidRPr="0094373E" w:rsidRDefault="009B17FD">
      <w:pPr>
        <w:pBdr>
          <w:top w:val="nil"/>
          <w:left w:val="nil"/>
          <w:bottom w:val="nil"/>
          <w:right w:val="nil"/>
          <w:between w:val="nil"/>
        </w:pBdr>
        <w:spacing w:after="0" w:line="240" w:lineRule="auto"/>
        <w:rPr>
          <w:rFonts w:ascii="Segoe UI" w:hAnsi="Segoe UI" w:cs="Segoe UI"/>
          <w:color w:val="000000"/>
          <w:sz w:val="24"/>
          <w:szCs w:val="24"/>
        </w:rPr>
      </w:pPr>
    </w:p>
    <w:p w:rsidR="009B17FD" w:rsidRPr="0094373E" w:rsidRDefault="009B17FD">
      <w:pPr>
        <w:pBdr>
          <w:top w:val="nil"/>
          <w:left w:val="nil"/>
          <w:bottom w:val="nil"/>
          <w:right w:val="nil"/>
          <w:between w:val="nil"/>
        </w:pBdr>
        <w:spacing w:after="0" w:line="240" w:lineRule="auto"/>
        <w:ind w:left="1440"/>
        <w:rPr>
          <w:rFonts w:ascii="Segoe UI" w:hAnsi="Segoe UI" w:cs="Segoe UI"/>
          <w:color w:val="000000"/>
          <w:sz w:val="24"/>
          <w:szCs w:val="24"/>
        </w:rPr>
      </w:pPr>
    </w:p>
    <w:p w:rsidR="009B17FD" w:rsidRPr="0094373E" w:rsidRDefault="0094373E">
      <w:pPr>
        <w:numPr>
          <w:ilvl w:val="0"/>
          <w:numId w:val="4"/>
        </w:numPr>
        <w:pBdr>
          <w:top w:val="nil"/>
          <w:left w:val="nil"/>
          <w:bottom w:val="nil"/>
          <w:right w:val="nil"/>
          <w:between w:val="nil"/>
        </w:pBdr>
        <w:spacing w:after="0" w:line="240" w:lineRule="auto"/>
        <w:rPr>
          <w:rFonts w:ascii="Segoe UI" w:hAnsi="Segoe UI" w:cs="Segoe UI"/>
          <w:color w:val="000000"/>
          <w:sz w:val="24"/>
          <w:szCs w:val="24"/>
        </w:rPr>
      </w:pPr>
      <w:r w:rsidRPr="0094373E">
        <w:rPr>
          <w:rFonts w:ascii="Segoe UI" w:hAnsi="Segoe UI" w:cs="Segoe UI"/>
          <w:sz w:val="24"/>
          <w:szCs w:val="24"/>
        </w:rPr>
        <w:t xml:space="preserve">The diagram below is of a pre-mRNA. </w:t>
      </w:r>
    </w:p>
    <w:p w:rsidR="009B17FD" w:rsidRPr="0094373E" w:rsidRDefault="009B17FD">
      <w:pPr>
        <w:spacing w:after="0" w:line="240" w:lineRule="auto"/>
        <w:ind w:left="1440"/>
        <w:rPr>
          <w:rFonts w:ascii="Segoe UI" w:hAnsi="Segoe UI" w:cs="Segoe UI"/>
          <w:sz w:val="24"/>
          <w:szCs w:val="24"/>
        </w:rPr>
      </w:pPr>
    </w:p>
    <w:p w:rsidR="009B17FD" w:rsidRPr="0094373E" w:rsidRDefault="0094373E" w:rsidP="002F0B07">
      <w:pPr>
        <w:spacing w:after="0" w:line="240" w:lineRule="auto"/>
        <w:ind w:left="720"/>
        <w:rPr>
          <w:rFonts w:ascii="Segoe UI" w:hAnsi="Segoe UI" w:cs="Segoe UI"/>
          <w:sz w:val="24"/>
          <w:szCs w:val="24"/>
        </w:rPr>
      </w:pPr>
      <w:r w:rsidRPr="0094373E">
        <w:rPr>
          <w:rFonts w:ascii="Segoe UI" w:hAnsi="Segoe UI" w:cs="Segoe UI"/>
          <w:sz w:val="24"/>
          <w:szCs w:val="24"/>
        </w:rPr>
        <w:t>pre-mRNA:   Exon 1—Intron 1—Exon 2—Intron 2—Exon 3</w:t>
      </w:r>
    </w:p>
    <w:p w:rsidR="009B17FD" w:rsidRPr="0094373E" w:rsidRDefault="009B17FD">
      <w:pPr>
        <w:spacing w:after="0" w:line="240" w:lineRule="auto"/>
        <w:ind w:left="1440"/>
        <w:rPr>
          <w:rFonts w:ascii="Segoe UI" w:hAnsi="Segoe UI" w:cs="Segoe UI"/>
          <w:sz w:val="24"/>
          <w:szCs w:val="24"/>
        </w:rPr>
      </w:pPr>
    </w:p>
    <w:p w:rsidR="009B17FD" w:rsidRPr="0094373E" w:rsidRDefault="0094373E" w:rsidP="002F0B07">
      <w:pPr>
        <w:numPr>
          <w:ilvl w:val="0"/>
          <w:numId w:val="3"/>
        </w:numPr>
        <w:spacing w:after="0" w:line="240" w:lineRule="auto"/>
        <w:ind w:left="1080"/>
        <w:rPr>
          <w:rFonts w:ascii="Segoe UI" w:hAnsi="Segoe UI" w:cs="Segoe UI"/>
          <w:sz w:val="24"/>
          <w:szCs w:val="24"/>
        </w:rPr>
      </w:pPr>
      <w:r w:rsidRPr="0094373E">
        <w:rPr>
          <w:rFonts w:ascii="Segoe UI" w:hAnsi="Segoe UI" w:cs="Segoe UI"/>
          <w:sz w:val="24"/>
          <w:szCs w:val="24"/>
        </w:rPr>
        <w:t xml:space="preserve">If each exon is 15 nucleotides long and each intron is 10 nucleotides long, what is the </w:t>
      </w:r>
      <w:r w:rsidRPr="00F96DAC">
        <w:rPr>
          <w:rStyle w:val="Strong"/>
        </w:rPr>
        <w:t>longest possible</w:t>
      </w:r>
      <w:r w:rsidRPr="0094373E">
        <w:rPr>
          <w:rFonts w:ascii="Segoe UI" w:hAnsi="Segoe UI" w:cs="Segoe UI"/>
          <w:sz w:val="24"/>
          <w:szCs w:val="24"/>
        </w:rPr>
        <w:t xml:space="preserve"> mRNA produced from the pre-mRNA (in # of nucleotides)?</w:t>
      </w:r>
    </w:p>
    <w:p w:rsidR="009B17FD" w:rsidRPr="0094373E" w:rsidRDefault="009B17FD" w:rsidP="002F0B07">
      <w:pPr>
        <w:spacing w:after="0" w:line="240" w:lineRule="auto"/>
        <w:ind w:left="1080"/>
        <w:rPr>
          <w:rFonts w:ascii="Segoe UI" w:hAnsi="Segoe UI" w:cs="Segoe UI"/>
          <w:sz w:val="24"/>
          <w:szCs w:val="24"/>
        </w:rPr>
      </w:pPr>
    </w:p>
    <w:p w:rsidR="009B17FD" w:rsidRPr="0094373E" w:rsidRDefault="009B17FD" w:rsidP="002F0B07">
      <w:pPr>
        <w:spacing w:after="0" w:line="240" w:lineRule="auto"/>
        <w:ind w:left="1080"/>
        <w:rPr>
          <w:rFonts w:ascii="Segoe UI" w:hAnsi="Segoe UI" w:cs="Segoe UI"/>
          <w:sz w:val="24"/>
          <w:szCs w:val="24"/>
        </w:rPr>
      </w:pPr>
      <w:bookmarkStart w:id="0" w:name="_GoBack"/>
      <w:bookmarkEnd w:id="0"/>
    </w:p>
    <w:p w:rsidR="009B17FD" w:rsidRPr="0094373E" w:rsidRDefault="0094373E" w:rsidP="002F0B07">
      <w:pPr>
        <w:numPr>
          <w:ilvl w:val="0"/>
          <w:numId w:val="3"/>
        </w:numPr>
        <w:pBdr>
          <w:top w:val="nil"/>
          <w:left w:val="nil"/>
          <w:bottom w:val="nil"/>
          <w:right w:val="nil"/>
          <w:between w:val="nil"/>
        </w:pBdr>
        <w:spacing w:after="0" w:line="240" w:lineRule="auto"/>
        <w:ind w:left="1080"/>
        <w:rPr>
          <w:rFonts w:ascii="Segoe UI" w:hAnsi="Segoe UI" w:cs="Segoe UI"/>
          <w:color w:val="000000"/>
          <w:sz w:val="24"/>
          <w:szCs w:val="24"/>
        </w:rPr>
      </w:pPr>
      <w:bookmarkStart w:id="1" w:name="_heading=h.iwbnz3nm7rdq" w:colFirst="0" w:colLast="0"/>
      <w:bookmarkEnd w:id="1"/>
      <w:r w:rsidRPr="0094373E">
        <w:rPr>
          <w:rFonts w:ascii="Segoe UI" w:hAnsi="Segoe UI" w:cs="Segoe UI"/>
          <w:color w:val="000000"/>
          <w:sz w:val="24"/>
          <w:szCs w:val="24"/>
        </w:rPr>
        <w:t xml:space="preserve">If each exon is 15 nucleotides long and each intron is 10 nucleotides long, what is the </w:t>
      </w:r>
      <w:r w:rsidRPr="00F96DAC">
        <w:rPr>
          <w:rStyle w:val="Strong"/>
        </w:rPr>
        <w:t>shortest possible</w:t>
      </w:r>
      <w:r w:rsidRPr="0094373E">
        <w:rPr>
          <w:rFonts w:ascii="Segoe UI" w:hAnsi="Segoe UI" w:cs="Segoe UI"/>
          <w:color w:val="000000"/>
          <w:sz w:val="24"/>
          <w:szCs w:val="24"/>
        </w:rPr>
        <w:t xml:space="preserve"> mRNA produced from the pre-mRNA (in # of nucleotides)?</w:t>
      </w:r>
    </w:p>
    <w:p w:rsidR="009B17FD" w:rsidRPr="0094373E" w:rsidRDefault="009B17FD">
      <w:pPr>
        <w:pBdr>
          <w:top w:val="nil"/>
          <w:left w:val="nil"/>
          <w:bottom w:val="nil"/>
          <w:right w:val="nil"/>
          <w:between w:val="nil"/>
        </w:pBdr>
        <w:spacing w:after="0" w:line="240" w:lineRule="auto"/>
        <w:rPr>
          <w:rFonts w:ascii="Segoe UI" w:hAnsi="Segoe UI" w:cs="Segoe UI"/>
          <w:color w:val="000000"/>
          <w:sz w:val="24"/>
          <w:szCs w:val="24"/>
        </w:rPr>
      </w:pPr>
    </w:p>
    <w:sectPr w:rsidR="009B17FD" w:rsidRPr="0094373E">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F43ED"/>
    <w:multiLevelType w:val="multilevel"/>
    <w:tmpl w:val="56CC2422"/>
    <w:lvl w:ilvl="0">
      <w:start w:val="1"/>
      <w:numFmt w:val="lowerLetter"/>
      <w:lvlText w:val="%1."/>
      <w:lvlJc w:val="left"/>
      <w:pPr>
        <w:ind w:left="3600" w:hanging="360"/>
      </w:pPr>
      <w:rPr>
        <w:u w:val="none"/>
      </w:rPr>
    </w:lvl>
    <w:lvl w:ilvl="1">
      <w:start w:val="1"/>
      <w:numFmt w:val="lowerRoman"/>
      <w:lvlText w:val="%2."/>
      <w:lvlJc w:val="righ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1" w15:restartNumberingAfterBreak="0">
    <w:nsid w:val="213B0726"/>
    <w:multiLevelType w:val="hybridMultilevel"/>
    <w:tmpl w:val="FF180A6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241100"/>
    <w:multiLevelType w:val="multilevel"/>
    <w:tmpl w:val="E5268B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493467F"/>
    <w:multiLevelType w:val="multilevel"/>
    <w:tmpl w:val="79CADE52"/>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4" w15:restartNumberingAfterBreak="0">
    <w:nsid w:val="66A22C70"/>
    <w:multiLevelType w:val="multilevel"/>
    <w:tmpl w:val="DFDA44F6"/>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C1MDY0MrY0NzEytTBX0lEKTi0uzszPAykwrAUAYmS3ACwAAAA="/>
  </w:docVars>
  <w:rsids>
    <w:rsidRoot w:val="009B17FD"/>
    <w:rsid w:val="001564B2"/>
    <w:rsid w:val="002F0B07"/>
    <w:rsid w:val="0094373E"/>
    <w:rsid w:val="009B17FD"/>
    <w:rsid w:val="009D09A0"/>
    <w:rsid w:val="00AE5308"/>
    <w:rsid w:val="00AE73AE"/>
    <w:rsid w:val="00AF07DC"/>
    <w:rsid w:val="00F96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37554"/>
  <w15:docId w15:val="{C1556581-CDA2-4731-A423-5860AD2AA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rsid w:val="00AF07DC"/>
    <w:pPr>
      <w:keepNext/>
      <w:keepLines/>
      <w:spacing w:before="480" w:after="120"/>
      <w:outlineLvl w:val="0"/>
    </w:pPr>
    <w:rPr>
      <w:rFonts w:ascii="Segoe UI" w:hAnsi="Segoe UI"/>
      <w:b/>
      <w:sz w:val="24"/>
      <w:szCs w:val="48"/>
    </w:rPr>
  </w:style>
  <w:style w:type="paragraph" w:styleId="Heading2">
    <w:name w:val="heading 2"/>
    <w:basedOn w:val="Normal"/>
    <w:next w:val="Normal"/>
    <w:uiPriority w:val="9"/>
    <w:unhideWhenUsed/>
    <w:qFormat/>
    <w:rsid w:val="00AF07DC"/>
    <w:pPr>
      <w:keepNext/>
      <w:keepLines/>
      <w:spacing w:before="360" w:after="80"/>
      <w:outlineLvl w:val="1"/>
    </w:pPr>
    <w:rPr>
      <w:rFonts w:ascii="Segoe UI" w:hAnsi="Segoe UI"/>
      <w:sz w:val="24"/>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Spacing">
    <w:name w:val="No Spacing"/>
    <w:uiPriority w:val="1"/>
    <w:qFormat/>
    <w:rsid w:val="00A71900"/>
    <w:pPr>
      <w:spacing w:after="0" w:line="240" w:lineRule="auto"/>
    </w:pPr>
  </w:style>
  <w:style w:type="paragraph" w:styleId="ListParagraph">
    <w:name w:val="List Paragraph"/>
    <w:basedOn w:val="Normal"/>
    <w:uiPriority w:val="34"/>
    <w:qFormat/>
    <w:rsid w:val="00A71900"/>
    <w:pPr>
      <w:ind w:left="720"/>
      <w:contextualSpacing/>
    </w:pPr>
  </w:style>
  <w:style w:type="table" w:styleId="TableGrid">
    <w:name w:val="Table Grid"/>
    <w:basedOn w:val="TableNormal"/>
    <w:uiPriority w:val="39"/>
    <w:rsid w:val="00601F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Strong">
    <w:name w:val="Strong"/>
    <w:basedOn w:val="DefaultParagraphFont"/>
    <w:uiPriority w:val="22"/>
    <w:qFormat/>
    <w:rsid w:val="00F96DAC"/>
    <w:rPr>
      <w:rFonts w:ascii="Segoe UI" w:hAnsi="Segoe UI"/>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dmefH+TpKKcLzqUNAOqcusGjTA==">AMUW2mUGTuiZk/UsSXMk+XuswYe/3xQOJJBr9+5tqmF35wpvp01gR+SdMMglC3tOQIWPkQn9MsLAN7lu1Zf0Yk2zeauojy44pDYAzvenLajww898HaZavb7gE68sUZHTBJYksYjDZuXO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Hurst-Kennedy</dc:creator>
  <cp:lastModifiedBy>Jennell Talley</cp:lastModifiedBy>
  <cp:revision>4</cp:revision>
  <dcterms:created xsi:type="dcterms:W3CDTF">2022-07-14T18:05:00Z</dcterms:created>
  <dcterms:modified xsi:type="dcterms:W3CDTF">2022-07-14T19:21:00Z</dcterms:modified>
</cp:coreProperties>
</file>